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8D" w:rsidRPr="00A7194F" w:rsidRDefault="0056258D">
      <w:pPr>
        <w:rPr>
          <w:rFonts w:ascii="Times New Roman" w:hAnsi="Times New Roman" w:cs="Times New Roman"/>
        </w:rPr>
      </w:pPr>
    </w:p>
    <w:tbl>
      <w:tblPr>
        <w:tblW w:w="10712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7"/>
        <w:gridCol w:w="6805"/>
      </w:tblGrid>
      <w:tr w:rsidR="008C335C" w:rsidRPr="008244E7" w:rsidTr="00F76C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Denumirea</w:t>
            </w:r>
            <w:proofErr w:type="spellEnd"/>
            <w:r w:rsidR="00860FA1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autorităţii</w:t>
            </w:r>
            <w:proofErr w:type="spellEnd"/>
            <w:r w:rsidR="00860FA1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="00860FA1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instituţie</w:t>
            </w:r>
            <w:r w:rsidR="00006A24" w:rsidRPr="008244E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860FA1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publice</w:t>
            </w:r>
            <w:proofErr w:type="spellEnd"/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E54870" w:rsidP="008C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b/>
                <w:sz w:val="24"/>
                <w:szCs w:val="24"/>
              </w:rPr>
              <w:t>Directia</w:t>
            </w:r>
            <w:proofErr w:type="spellEnd"/>
            <w:r w:rsidRPr="00824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8244E7">
              <w:rPr>
                <w:rFonts w:ascii="Times New Roman" w:hAnsi="Times New Roman" w:cs="Times New Roman"/>
                <w:b/>
                <w:sz w:val="24"/>
                <w:szCs w:val="24"/>
              </w:rPr>
              <w:t>Sanatate</w:t>
            </w:r>
            <w:proofErr w:type="spellEnd"/>
            <w:r w:rsidR="00B14B81" w:rsidRPr="00824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b/>
                <w:sz w:val="24"/>
                <w:szCs w:val="24"/>
              </w:rPr>
              <w:t>Publica</w:t>
            </w:r>
            <w:proofErr w:type="spellEnd"/>
            <w:r w:rsidR="00B14B81" w:rsidRPr="00824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b/>
                <w:sz w:val="24"/>
                <w:szCs w:val="24"/>
              </w:rPr>
              <w:t>Dolj</w:t>
            </w:r>
            <w:proofErr w:type="spellEnd"/>
          </w:p>
        </w:tc>
      </w:tr>
      <w:tr w:rsidR="008C335C" w:rsidRPr="008244E7" w:rsidTr="00F76C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Serviciul</w:t>
            </w:r>
            <w:proofErr w:type="spellEnd"/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DE7C0C" w:rsidP="008C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E7">
              <w:rPr>
                <w:rFonts w:ascii="Times New Roman" w:hAnsi="Times New Roman" w:cs="Times New Roman"/>
                <w:b/>
                <w:sz w:val="24"/>
                <w:szCs w:val="24"/>
              </w:rPr>
              <w:t>ECONOMIC - ADMINISTRATIV</w:t>
            </w:r>
          </w:p>
        </w:tc>
      </w:tr>
      <w:tr w:rsidR="008C335C" w:rsidRPr="008244E7" w:rsidTr="00F76C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Compartimentul</w:t>
            </w:r>
            <w:proofErr w:type="spellEnd"/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473D34" w:rsidP="008C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Buget-Finante</w:t>
            </w:r>
            <w:proofErr w:type="spellEnd"/>
          </w:p>
        </w:tc>
      </w:tr>
    </w:tbl>
    <w:p w:rsidR="008C335C" w:rsidRPr="008244E7" w:rsidRDefault="008C335C" w:rsidP="008244E7">
      <w:pPr>
        <w:pStyle w:val="NormalWeb"/>
        <w:jc w:val="center"/>
        <w:rPr>
          <w:b/>
        </w:rPr>
      </w:pPr>
      <w:r w:rsidRPr="008244E7">
        <w:rPr>
          <w:b/>
        </w:rPr>
        <w:t xml:space="preserve">FIŞA POSTULUI STANDARDIZATĂ </w:t>
      </w:r>
      <w:proofErr w:type="spellStart"/>
      <w:r w:rsidRPr="008244E7">
        <w:rPr>
          <w:b/>
        </w:rPr>
        <w:t>Nr</w:t>
      </w:r>
      <w:proofErr w:type="spellEnd"/>
      <w:r w:rsidRPr="008244E7">
        <w:rPr>
          <w:b/>
        </w:rPr>
        <w:t>.</w:t>
      </w:r>
      <w:r w:rsidR="00473D34">
        <w:rPr>
          <w:b/>
        </w:rPr>
        <w:t xml:space="preserve"> </w:t>
      </w:r>
    </w:p>
    <w:tbl>
      <w:tblPr>
        <w:tblW w:w="10632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574"/>
        <w:gridCol w:w="4136"/>
        <w:gridCol w:w="1803"/>
      </w:tblGrid>
      <w:tr w:rsidR="008C335C" w:rsidRPr="008244E7" w:rsidTr="004167AC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Informaţii</w:t>
            </w:r>
            <w:proofErr w:type="spellEnd"/>
            <w:r w:rsidR="00860FA1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generale</w:t>
            </w:r>
            <w:proofErr w:type="spellEnd"/>
            <w:r w:rsidR="00860FA1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="00860FA1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postul</w:t>
            </w:r>
            <w:proofErr w:type="spellEnd"/>
          </w:p>
        </w:tc>
      </w:tr>
      <w:tr w:rsidR="008C335C" w:rsidRPr="008244E7" w:rsidTr="008244E7">
        <w:tc>
          <w:tcPr>
            <w:tcW w:w="4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Denumirea</w:t>
            </w:r>
            <w:proofErr w:type="spellEnd"/>
            <w:r w:rsidR="00860FA1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postului</w:t>
            </w:r>
            <w:proofErr w:type="spellEnd"/>
          </w:p>
        </w:tc>
        <w:tc>
          <w:tcPr>
            <w:tcW w:w="5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A164F3" w:rsidP="008C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b/>
                <w:sz w:val="24"/>
                <w:szCs w:val="24"/>
              </w:rPr>
              <w:t>Consilier</w:t>
            </w:r>
            <w:proofErr w:type="spellEnd"/>
            <w:r w:rsidR="00B14B81" w:rsidRPr="00824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superior</w:t>
            </w:r>
          </w:p>
        </w:tc>
      </w:tr>
      <w:tr w:rsidR="008C335C" w:rsidRPr="008244E7" w:rsidTr="008244E7">
        <w:tc>
          <w:tcPr>
            <w:tcW w:w="4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Nivelul</w:t>
            </w:r>
            <w:proofErr w:type="spellEnd"/>
            <w:r w:rsidR="00860FA1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postului</w:t>
            </w:r>
            <w:proofErr w:type="spellEnd"/>
          </w:p>
        </w:tc>
        <w:tc>
          <w:tcPr>
            <w:tcW w:w="5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385C58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Executie</w:t>
            </w:r>
            <w:proofErr w:type="spellEnd"/>
          </w:p>
        </w:tc>
      </w:tr>
      <w:tr w:rsidR="008C335C" w:rsidRPr="008244E7" w:rsidTr="008244E7">
        <w:tc>
          <w:tcPr>
            <w:tcW w:w="4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Clasa</w:t>
            </w:r>
            <w:proofErr w:type="spellEnd"/>
          </w:p>
        </w:tc>
        <w:tc>
          <w:tcPr>
            <w:tcW w:w="5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A164F3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8C335C" w:rsidRPr="008244E7" w:rsidTr="008244E7">
        <w:tc>
          <w:tcPr>
            <w:tcW w:w="4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Gradul</w:t>
            </w:r>
            <w:proofErr w:type="spellEnd"/>
            <w:r w:rsidR="00860FA1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profesional</w:t>
            </w:r>
            <w:proofErr w:type="spellEnd"/>
          </w:p>
        </w:tc>
        <w:tc>
          <w:tcPr>
            <w:tcW w:w="5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A164F3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</w:tr>
      <w:tr w:rsidR="008C335C" w:rsidRPr="008244E7" w:rsidTr="004167AC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Descrierea</w:t>
            </w:r>
            <w:proofErr w:type="spellEnd"/>
            <w:r w:rsidR="00860FA1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postului</w:t>
            </w:r>
            <w:proofErr w:type="spellEnd"/>
          </w:p>
        </w:tc>
      </w:tr>
      <w:tr w:rsidR="008C335C" w:rsidRPr="008244E7" w:rsidTr="008244E7">
        <w:tc>
          <w:tcPr>
            <w:tcW w:w="4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6C6CFD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Scopul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principal al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postului</w:t>
            </w:r>
            <w:proofErr w:type="spellEnd"/>
          </w:p>
        </w:tc>
        <w:tc>
          <w:tcPr>
            <w:tcW w:w="5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6B18D8" w:rsidP="00006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>Asigură</w:t>
            </w:r>
            <w:proofErr w:type="spellEnd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>efectuarea</w:t>
            </w:r>
            <w:proofErr w:type="spellEnd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>finanţării</w:t>
            </w:r>
            <w:proofErr w:type="spellEnd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>lunare</w:t>
            </w:r>
            <w:proofErr w:type="spellEnd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>acţiunilor</w:t>
            </w:r>
            <w:proofErr w:type="spellEnd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>sănătate</w:t>
            </w:r>
            <w:proofErr w:type="spellEnd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>nivelul</w:t>
            </w:r>
            <w:proofErr w:type="spellEnd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>unităţilor</w:t>
            </w:r>
            <w:proofErr w:type="spellEnd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>subordonate</w:t>
            </w:r>
            <w:proofErr w:type="spellEnd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>asigură</w:t>
            </w:r>
            <w:proofErr w:type="spellEnd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>contractarea</w:t>
            </w:r>
            <w:proofErr w:type="spellEnd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>decontarea</w:t>
            </w:r>
            <w:proofErr w:type="spellEnd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>sumelor</w:t>
            </w:r>
            <w:proofErr w:type="spellEnd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>reprezentând</w:t>
            </w:r>
            <w:proofErr w:type="spellEnd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>drepturi</w:t>
            </w:r>
            <w:proofErr w:type="spellEnd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>salariale</w:t>
            </w:r>
            <w:proofErr w:type="spellEnd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>cheltuieli</w:t>
            </w:r>
            <w:proofErr w:type="spellEnd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>materiale</w:t>
            </w:r>
            <w:proofErr w:type="spellEnd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>conformitate</w:t>
            </w:r>
            <w:proofErr w:type="spellEnd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>prevederile</w:t>
            </w:r>
            <w:proofErr w:type="spellEnd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>legale</w:t>
            </w:r>
            <w:proofErr w:type="spellEnd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>cabinetele</w:t>
            </w:r>
            <w:proofErr w:type="spellEnd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>structura</w:t>
            </w:r>
            <w:proofErr w:type="spellEnd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>unităţilor</w:t>
            </w:r>
            <w:proofErr w:type="spellEnd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>sanitare</w:t>
            </w:r>
            <w:proofErr w:type="spellEnd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>transferate</w:t>
            </w:r>
            <w:proofErr w:type="spellEnd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>autorităţile</w:t>
            </w:r>
            <w:proofErr w:type="spellEnd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>administraţiei</w:t>
            </w:r>
            <w:proofErr w:type="spellEnd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>publice</w:t>
            </w:r>
            <w:proofErr w:type="spellEnd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 xml:space="preserve"> locale (</w:t>
            </w:r>
            <w:proofErr w:type="spellStart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>cabinete</w:t>
            </w:r>
            <w:proofErr w:type="spellEnd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>medicină</w:t>
            </w:r>
            <w:proofErr w:type="spellEnd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>sportivă</w:t>
            </w:r>
            <w:proofErr w:type="spellEnd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 xml:space="preserve">, planning familial, HIV/SIDA, </w:t>
            </w:r>
            <w:proofErr w:type="spellStart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>distrofici</w:t>
            </w:r>
            <w:proofErr w:type="spellEnd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 xml:space="preserve">, TBC, LSM, </w:t>
            </w:r>
            <w:proofErr w:type="spellStart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>cercetare</w:t>
            </w:r>
            <w:proofErr w:type="spellEnd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>rezidenţi</w:t>
            </w:r>
            <w:proofErr w:type="spellEnd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 xml:space="preserve"> an I-VII, UPU - UPU SMURD); </w:t>
            </w:r>
            <w:proofErr w:type="spellStart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>Evidenta</w:t>
            </w:r>
            <w:proofErr w:type="spellEnd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>financiar</w:t>
            </w:r>
            <w:proofErr w:type="spellEnd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>contabila</w:t>
            </w:r>
            <w:proofErr w:type="spellEnd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 xml:space="preserve"> conform </w:t>
            </w:r>
            <w:proofErr w:type="spellStart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>legislatiei</w:t>
            </w:r>
            <w:proofErr w:type="spellEnd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>vigoare</w:t>
            </w:r>
            <w:proofErr w:type="spellEnd"/>
            <w:r w:rsidRPr="006B18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C335C" w:rsidRPr="008244E7" w:rsidTr="004167AC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6C6CFD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Atribuţiile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postului</w:t>
            </w:r>
            <w:proofErr w:type="spellEnd"/>
            <w:r w:rsidR="008C335C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31A" w:rsidRPr="00C8531A" w:rsidRDefault="00C8531A" w:rsidP="00C8531A">
            <w:pPr>
              <w:pStyle w:val="ListParagraph"/>
              <w:numPr>
                <w:ilvl w:val="0"/>
                <w:numId w:val="1"/>
              </w:numPr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Asigură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efectuarea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finanţării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lunare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acţiunilor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sănătate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nivelul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unităţilor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subordonate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asigură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contractarea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decontarea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sumelor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reprezentând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drepturi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salariale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cheltuieli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materiale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conformitate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prevederile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legale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cabinetele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structura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unităţilor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sanitare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transferate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autorităţile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administraţiei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publice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locale (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cabinete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medicină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sportivă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, planning familial, HIV/SIDA,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distrofici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, TBC, LSM,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cercetare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rezidenţi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an I-VII, UPU - UPU SMURD);</w:t>
            </w:r>
          </w:p>
          <w:p w:rsidR="00C8531A" w:rsidRPr="00C8531A" w:rsidRDefault="00C8531A" w:rsidP="00C8531A">
            <w:pPr>
              <w:pStyle w:val="ListParagraph"/>
              <w:numPr>
                <w:ilvl w:val="0"/>
                <w:numId w:val="1"/>
              </w:numPr>
              <w:ind w:left="43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articipa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intocmirea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situaţiilor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financiare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trimestriale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anuale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direcţiei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potrivit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normelor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legale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răspunzând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realitatea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exactitatea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datelor</w:t>
            </w:r>
            <w:proofErr w:type="spellEnd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31A">
              <w:rPr>
                <w:rFonts w:ascii="Times New Roman" w:hAnsi="Times New Roman" w:cs="Times New Roman"/>
                <w:sz w:val="24"/>
                <w:szCs w:val="24"/>
              </w:rPr>
              <w:t>cuprinse</w:t>
            </w:r>
            <w:proofErr w:type="spellEnd"/>
            <w:r w:rsidR="008C335C" w:rsidRPr="00C85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3C4" w:rsidRPr="00C85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8531A" w:rsidRDefault="00C8531A" w:rsidP="00C8531A">
            <w:pPr>
              <w:pStyle w:val="ListParagraph"/>
              <w:numPr>
                <w:ilvl w:val="0"/>
                <w:numId w:val="1"/>
              </w:numPr>
              <w:ind w:left="43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</w:t>
            </w:r>
            <w:r w:rsidRPr="00C8531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articipă la organizarea şi efectuarea inventarierii patrimoniului la nivelul direcţiei de sănătate publică şi al unităţilor subordonate;</w:t>
            </w:r>
          </w:p>
          <w:p w:rsidR="00C8531A" w:rsidRDefault="00C8531A" w:rsidP="00C8531A">
            <w:pPr>
              <w:pStyle w:val="ListParagraph"/>
              <w:numPr>
                <w:ilvl w:val="0"/>
                <w:numId w:val="1"/>
              </w:numPr>
              <w:ind w:left="43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</w:t>
            </w:r>
            <w:r w:rsidRPr="00C8531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articipă, în condiţiile legii, la controlul respectării disciplinei financiare şi bugetare la unităţile din subordi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ne, raportând M. S. Rezultatele;</w:t>
            </w:r>
          </w:p>
          <w:p w:rsidR="00C8531A" w:rsidRDefault="00C8531A" w:rsidP="00C8531A">
            <w:pPr>
              <w:pStyle w:val="ListParagraph"/>
              <w:numPr>
                <w:ilvl w:val="0"/>
                <w:numId w:val="1"/>
              </w:numPr>
              <w:ind w:left="43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</w:t>
            </w:r>
            <w:r w:rsidRPr="00C8531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xecută indicatorii financiari din bugetul propriu şi urmăresc executarea acestora, asigură efectuarea plăţilor în conformitate cu prevederile legale cuprinse în Ordinul ministrului finanţelor publice nr. 1.792/2002 pentru aprobarea Normelor metodologice privind angajarea, lichidarea, ordonanţarea şi plata cheltuielilor instituţiilor publice, precum şi organizarea, evidenţa şi raportarea angajamentelor bugetare şi legale, cu modificările şi completările ulterioare;</w:t>
            </w:r>
          </w:p>
          <w:p w:rsidR="00C8531A" w:rsidRDefault="00C8531A" w:rsidP="00C8531A">
            <w:pPr>
              <w:pStyle w:val="ListParagraph"/>
              <w:numPr>
                <w:ilvl w:val="0"/>
                <w:numId w:val="1"/>
              </w:numPr>
              <w:ind w:left="43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</w:t>
            </w:r>
            <w:r w:rsidRPr="00C8531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sigură contractarea cu unitatile sanitare din subordinea autorităţii administraţiei publice locale şi decontarea sumelor reprezentând drepturi salariale şi cheltuieli materiale, în conformitate cu prevederile </w:t>
            </w:r>
            <w:r w:rsidRPr="00C8531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legale, pentru cabinetele din structura unităţilor sanitare transferate la autorităţile administraţiei publice locale (cabinete de medicină sportivă, planning familial, HIV/SIDA, distrofici, TBC, LSM, cercetare, rezidenţi an I-VII, UPU - UPU SMURD);</w:t>
            </w:r>
          </w:p>
          <w:p w:rsidR="00C8531A" w:rsidRPr="00C8531A" w:rsidRDefault="00C8531A" w:rsidP="00C8531A">
            <w:pPr>
              <w:pStyle w:val="ListParagraph"/>
              <w:numPr>
                <w:ilvl w:val="0"/>
                <w:numId w:val="1"/>
              </w:numPr>
              <w:ind w:left="43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</w:t>
            </w:r>
            <w:r w:rsidRPr="00C8531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erifica execuţia bugetului de venituri şi cheltuieli pentru activitatea proprie si pentru unitatile sanitare subordonate AAPL referitor la actiunile de sanatate publica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  <w:p w:rsidR="008C335C" w:rsidRPr="008244E7" w:rsidRDefault="008C335C" w:rsidP="00F76CA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8C335C" w:rsidRPr="008244E7" w:rsidTr="004167AC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Condiţii</w:t>
            </w:r>
            <w:proofErr w:type="spellEnd"/>
            <w:r w:rsidR="001A069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="001A069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ocuparea</w:t>
            </w:r>
            <w:proofErr w:type="spellEnd"/>
            <w:r w:rsidR="001A069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postului</w:t>
            </w:r>
            <w:proofErr w:type="spellEnd"/>
          </w:p>
        </w:tc>
      </w:tr>
      <w:tr w:rsidR="008C335C" w:rsidRPr="008244E7" w:rsidTr="008244E7">
        <w:tc>
          <w:tcPr>
            <w:tcW w:w="4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6C6CFD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Nivelul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studiilor</w:t>
            </w:r>
            <w:proofErr w:type="spellEnd"/>
          </w:p>
        </w:tc>
        <w:tc>
          <w:tcPr>
            <w:tcW w:w="5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E22A56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="00C743C4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superioare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lunga</w:t>
            </w:r>
            <w:proofErr w:type="spellEnd"/>
            <w:r w:rsidR="00C743C4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durata</w:t>
            </w:r>
            <w:proofErr w:type="spellEnd"/>
          </w:p>
        </w:tc>
      </w:tr>
      <w:tr w:rsidR="008C335C" w:rsidRPr="008244E7" w:rsidTr="008244E7">
        <w:tc>
          <w:tcPr>
            <w:tcW w:w="4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6C6CFD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Domeniul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studiilor</w:t>
            </w:r>
            <w:proofErr w:type="spellEnd"/>
          </w:p>
        </w:tc>
        <w:tc>
          <w:tcPr>
            <w:tcW w:w="5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C8531A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Economice</w:t>
            </w:r>
            <w:proofErr w:type="spellEnd"/>
          </w:p>
        </w:tc>
      </w:tr>
      <w:tr w:rsidR="008C335C" w:rsidRPr="008244E7" w:rsidTr="008244E7">
        <w:tc>
          <w:tcPr>
            <w:tcW w:w="4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6C6CFD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Perfecţionări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specializări</w:t>
            </w:r>
            <w:proofErr w:type="spellEnd"/>
          </w:p>
        </w:tc>
        <w:tc>
          <w:tcPr>
            <w:tcW w:w="5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5C" w:rsidRPr="008244E7" w:rsidTr="008244E7">
        <w:tc>
          <w:tcPr>
            <w:tcW w:w="4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9A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Vechimea</w:t>
            </w:r>
            <w:proofErr w:type="spellEnd"/>
            <w:r w:rsidR="001A069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1A069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0FDA" w:rsidRPr="008244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pecialitate</w:t>
            </w:r>
            <w:proofErr w:type="spellEnd"/>
            <w:r w:rsidR="001A069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prevăzută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lege</w:t>
            </w:r>
            <w:proofErr w:type="spellEnd"/>
            <w:r w:rsidR="001A069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="001A069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ocuparea</w:t>
            </w:r>
            <w:proofErr w:type="spellEnd"/>
            <w:r w:rsidR="001A069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6CFD" w:rsidRPr="008244E7">
              <w:rPr>
                <w:rFonts w:ascii="Times New Roman" w:hAnsi="Times New Roman" w:cs="Times New Roman"/>
                <w:sz w:val="24"/>
                <w:szCs w:val="24"/>
              </w:rPr>
              <w:t>funcţiei</w:t>
            </w:r>
            <w:proofErr w:type="spellEnd"/>
            <w:r w:rsidR="006C6CF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6CFD" w:rsidRPr="008244E7">
              <w:rPr>
                <w:rFonts w:ascii="Times New Roman" w:hAnsi="Times New Roman" w:cs="Times New Roman"/>
                <w:sz w:val="24"/>
                <w:szCs w:val="24"/>
              </w:rPr>
              <w:t>publice</w:t>
            </w:r>
            <w:proofErr w:type="spellEnd"/>
          </w:p>
        </w:tc>
        <w:tc>
          <w:tcPr>
            <w:tcW w:w="5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E22A56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ani</w:t>
            </w:r>
            <w:proofErr w:type="spellEnd"/>
          </w:p>
        </w:tc>
      </w:tr>
      <w:tr w:rsidR="008C335C" w:rsidRPr="008244E7" w:rsidTr="008244E7">
        <w:tc>
          <w:tcPr>
            <w:tcW w:w="4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Cunoştinţe</w:t>
            </w:r>
            <w:proofErr w:type="spellEnd"/>
            <w:r w:rsidR="001A069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generale</w:t>
            </w:r>
            <w:proofErr w:type="spellEnd"/>
            <w:r w:rsidR="001A069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="001A069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competenţe</w:t>
            </w:r>
            <w:proofErr w:type="spellEnd"/>
            <w:r w:rsidR="001A069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lingvistice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comunicare</w:t>
            </w:r>
            <w:proofErr w:type="spellEnd"/>
            <w:r w:rsidR="001A069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1A069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limba</w:t>
            </w:r>
            <w:proofErr w:type="spellEnd"/>
            <w:r w:rsidR="001A069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eng</w:t>
            </w:r>
            <w:r w:rsidR="006C6CFD" w:rsidRPr="008244E7">
              <w:rPr>
                <w:rFonts w:ascii="Times New Roman" w:hAnsi="Times New Roman" w:cs="Times New Roman"/>
                <w:sz w:val="24"/>
                <w:szCs w:val="24"/>
              </w:rPr>
              <w:t>leză</w:t>
            </w:r>
            <w:proofErr w:type="spellEnd"/>
            <w:r w:rsidR="006C6CFD" w:rsidRPr="008244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6C6CFD" w:rsidRPr="008244E7">
              <w:rPr>
                <w:rFonts w:ascii="Times New Roman" w:hAnsi="Times New Roman" w:cs="Times New Roman"/>
                <w:sz w:val="24"/>
                <w:szCs w:val="24"/>
              </w:rPr>
              <w:t>franceză</w:t>
            </w:r>
            <w:proofErr w:type="spellEnd"/>
            <w:r w:rsidR="006C6CFD" w:rsidRPr="008244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6C6CFD" w:rsidRPr="008244E7">
              <w:rPr>
                <w:rFonts w:ascii="Times New Roman" w:hAnsi="Times New Roman" w:cs="Times New Roman"/>
                <w:sz w:val="24"/>
                <w:szCs w:val="24"/>
              </w:rPr>
              <w:t>spaniolă</w:t>
            </w:r>
            <w:proofErr w:type="spellEnd"/>
            <w:r w:rsidR="006C6CFD" w:rsidRPr="008244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6C6CFD" w:rsidRPr="008244E7">
              <w:rPr>
                <w:rFonts w:ascii="Times New Roman" w:hAnsi="Times New Roman" w:cs="Times New Roman"/>
                <w:sz w:val="24"/>
                <w:szCs w:val="24"/>
              </w:rPr>
              <w:t>germană</w:t>
            </w:r>
            <w:proofErr w:type="spellEnd"/>
          </w:p>
        </w:tc>
        <w:tc>
          <w:tcPr>
            <w:tcW w:w="5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E22A56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</w:tr>
      <w:tr w:rsidR="008C335C" w:rsidRPr="008244E7" w:rsidTr="008244E7">
        <w:tc>
          <w:tcPr>
            <w:tcW w:w="4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E2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Cunoştinţe</w:t>
            </w:r>
            <w:proofErr w:type="spellEnd"/>
            <w:r w:rsidR="001A069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teoretice</w:t>
            </w:r>
            <w:proofErr w:type="spellEnd"/>
            <w:r w:rsidR="001A069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1A069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domeniul</w:t>
            </w:r>
            <w:proofErr w:type="spellEnd"/>
            <w:r w:rsidR="001A069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tehnologiei</w:t>
            </w:r>
            <w:proofErr w:type="spellEnd"/>
            <w:r w:rsidR="001A069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informaţiei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="001A069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utilizator</w:t>
            </w:r>
            <w:proofErr w:type="spellEnd"/>
          </w:p>
        </w:tc>
        <w:tc>
          <w:tcPr>
            <w:tcW w:w="5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E22A56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Mediu</w:t>
            </w:r>
            <w:proofErr w:type="spellEnd"/>
          </w:p>
        </w:tc>
      </w:tr>
      <w:tr w:rsidR="008C335C" w:rsidRPr="008244E7" w:rsidTr="008244E7">
        <w:tc>
          <w:tcPr>
            <w:tcW w:w="4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Obţinerea</w:t>
            </w:r>
            <w:proofErr w:type="spellEnd"/>
            <w:r w:rsidR="001A069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="00EF2CEF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aviz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autorizaţii</w:t>
            </w:r>
            <w:proofErr w:type="spellEnd"/>
            <w:r w:rsidR="001A069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prevăzut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prevăzute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lege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respectarea</w:t>
            </w:r>
            <w:proofErr w:type="spellEnd"/>
            <w:r w:rsidR="001A069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prevederilor</w:t>
            </w:r>
            <w:proofErr w:type="spellEnd"/>
            <w:r w:rsidR="001A069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legislaţiei</w:t>
            </w:r>
            <w:proofErr w:type="spellEnd"/>
            <w:r w:rsidR="001A069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specifice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priv</w:t>
            </w:r>
            <w:r w:rsidR="006C6CFD" w:rsidRPr="008244E7">
              <w:rPr>
                <w:rFonts w:ascii="Times New Roman" w:hAnsi="Times New Roman" w:cs="Times New Roman"/>
                <w:sz w:val="24"/>
                <w:szCs w:val="24"/>
              </w:rPr>
              <w:t>ire</w:t>
            </w:r>
            <w:proofErr w:type="spellEnd"/>
            <w:r w:rsidR="006C6CF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6C6CFD" w:rsidRPr="008244E7">
              <w:rPr>
                <w:rFonts w:ascii="Times New Roman" w:hAnsi="Times New Roman" w:cs="Times New Roman"/>
                <w:sz w:val="24"/>
                <w:szCs w:val="24"/>
              </w:rPr>
              <w:t>îndeplinirea</w:t>
            </w:r>
            <w:proofErr w:type="spellEnd"/>
            <w:r w:rsidR="006C6CF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6CFD" w:rsidRPr="008244E7">
              <w:rPr>
                <w:rFonts w:ascii="Times New Roman" w:hAnsi="Times New Roman" w:cs="Times New Roman"/>
                <w:sz w:val="24"/>
                <w:szCs w:val="24"/>
              </w:rPr>
              <w:t>condiţiei</w:t>
            </w:r>
            <w:proofErr w:type="spellEnd"/>
          </w:p>
        </w:tc>
        <w:tc>
          <w:tcPr>
            <w:tcW w:w="5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4E" w:rsidRPr="008244E7" w:rsidRDefault="00981C4E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5C" w:rsidRPr="008244E7" w:rsidTr="008244E7">
        <w:tc>
          <w:tcPr>
            <w:tcW w:w="4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="00EF2CEF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condiţii</w:t>
            </w:r>
            <w:proofErr w:type="spellEnd"/>
            <w:r w:rsidR="001A069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="001A069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ocuparea</w:t>
            </w:r>
            <w:proofErr w:type="spellEnd"/>
            <w:r w:rsidR="001A069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="001A069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funcţii</w:t>
            </w:r>
            <w:proofErr w:type="spellEnd"/>
            <w:r w:rsidR="001A069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publice</w:t>
            </w:r>
            <w:proofErr w:type="spellEnd"/>
            <w:r w:rsidR="001A069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prevăzute</w:t>
            </w:r>
            <w:proofErr w:type="spellEnd"/>
            <w:r w:rsidR="001A069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1A069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acte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normative </w:t>
            </w:r>
            <w:r w:rsidR="001A069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specific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aplicabile</w:t>
            </w:r>
            <w:proofErr w:type="spellEnd"/>
            <w:r w:rsidR="001A069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autorităţilor</w:t>
            </w:r>
            <w:proofErr w:type="spellEnd"/>
            <w:r w:rsidR="001A069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="001A069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instituţiilor</w:t>
            </w:r>
            <w:proofErr w:type="spellEnd"/>
            <w:r w:rsidR="001A069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6CFD" w:rsidRPr="008244E7">
              <w:rPr>
                <w:rFonts w:ascii="Times New Roman" w:hAnsi="Times New Roman" w:cs="Times New Roman"/>
                <w:sz w:val="24"/>
                <w:szCs w:val="24"/>
              </w:rPr>
              <w:t>publice</w:t>
            </w:r>
            <w:proofErr w:type="spellEnd"/>
            <w:r w:rsidR="006C6CF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respective</w:t>
            </w:r>
          </w:p>
        </w:tc>
        <w:tc>
          <w:tcPr>
            <w:tcW w:w="5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5C" w:rsidRPr="008244E7" w:rsidTr="004167AC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Competenţe</w:t>
            </w:r>
            <w:proofErr w:type="spellEnd"/>
            <w:r w:rsidR="001A069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necesare</w:t>
            </w:r>
            <w:proofErr w:type="spellEnd"/>
            <w:r w:rsidR="001A069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exercitării</w:t>
            </w:r>
            <w:proofErr w:type="spellEnd"/>
            <w:r w:rsidR="001A069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funcţiei</w:t>
            </w:r>
            <w:proofErr w:type="spellEnd"/>
            <w:r w:rsidR="001A069D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publice</w:t>
            </w:r>
            <w:proofErr w:type="spellEnd"/>
          </w:p>
        </w:tc>
      </w:tr>
      <w:tr w:rsidR="008C335C" w:rsidRPr="008244E7" w:rsidTr="00111361">
        <w:tc>
          <w:tcPr>
            <w:tcW w:w="46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proofErr w:type="spellStart"/>
            <w:r w:rsidR="009C5C45" w:rsidRPr="008244E7">
              <w:rPr>
                <w:rFonts w:ascii="Times New Roman" w:hAnsi="Times New Roman" w:cs="Times New Roman"/>
                <w:sz w:val="24"/>
                <w:szCs w:val="24"/>
              </w:rPr>
              <w:t>Competenţe</w:t>
            </w:r>
            <w:proofErr w:type="spellEnd"/>
            <w:r w:rsidR="009C5C45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5C45" w:rsidRPr="008244E7">
              <w:rPr>
                <w:rFonts w:ascii="Times New Roman" w:hAnsi="Times New Roman" w:cs="Times New Roman"/>
                <w:sz w:val="24"/>
                <w:szCs w:val="24"/>
              </w:rPr>
              <w:t>generale</w:t>
            </w:r>
            <w:proofErr w:type="spellEnd"/>
          </w:p>
        </w:tc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Denumirea</w:t>
            </w:r>
            <w:proofErr w:type="spellEnd"/>
            <w:r w:rsidR="008F5D8C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competenţei</w:t>
            </w:r>
            <w:proofErr w:type="spellEnd"/>
            <w:r w:rsidR="008F5D8C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generale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Nivelul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complexitate</w:t>
            </w:r>
            <w:proofErr w:type="spellEnd"/>
          </w:p>
        </w:tc>
      </w:tr>
      <w:tr w:rsidR="008C335C" w:rsidRPr="008244E7" w:rsidTr="00111361">
        <w:tc>
          <w:tcPr>
            <w:tcW w:w="46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Rezolvarea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9C79D2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problem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9C79D2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luarea</w:t>
            </w:r>
            <w:proofErr w:type="spellEnd"/>
            <w:r w:rsidR="009C79D2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deciziilor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E22A56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Operational</w:t>
            </w:r>
          </w:p>
        </w:tc>
      </w:tr>
      <w:tr w:rsidR="008C335C" w:rsidRPr="008244E7" w:rsidTr="00111361">
        <w:tc>
          <w:tcPr>
            <w:tcW w:w="46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Iniţiativă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E22A56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Operational</w:t>
            </w:r>
          </w:p>
        </w:tc>
      </w:tr>
      <w:tr w:rsidR="008C335C" w:rsidRPr="008244E7" w:rsidTr="00111361">
        <w:tc>
          <w:tcPr>
            <w:tcW w:w="46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Planificare</w:t>
            </w:r>
            <w:proofErr w:type="spellEnd"/>
            <w:r w:rsidR="009C79D2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9C79D2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organizare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E22A56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Operational</w:t>
            </w:r>
          </w:p>
        </w:tc>
      </w:tr>
      <w:tr w:rsidR="008C335C" w:rsidRPr="008244E7" w:rsidTr="00111361">
        <w:tc>
          <w:tcPr>
            <w:tcW w:w="46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Comunicare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E22A56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Operational</w:t>
            </w:r>
          </w:p>
        </w:tc>
      </w:tr>
      <w:tr w:rsidR="008C335C" w:rsidRPr="008244E7" w:rsidTr="00111361">
        <w:tc>
          <w:tcPr>
            <w:tcW w:w="46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Lucru</w:t>
            </w:r>
            <w:proofErr w:type="spellEnd"/>
            <w:r w:rsidR="009C79D2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9C79D2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echipă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E22A56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Operational</w:t>
            </w:r>
          </w:p>
        </w:tc>
      </w:tr>
      <w:tr w:rsidR="008C335C" w:rsidRPr="008244E7" w:rsidTr="00111361">
        <w:tc>
          <w:tcPr>
            <w:tcW w:w="46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Orientare</w:t>
            </w:r>
            <w:proofErr w:type="spellEnd"/>
            <w:r w:rsidR="009C79D2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către</w:t>
            </w:r>
            <w:proofErr w:type="spellEnd"/>
            <w:r w:rsidR="009C79D2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cetăţean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E22A56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Operational</w:t>
            </w:r>
          </w:p>
        </w:tc>
      </w:tr>
      <w:tr w:rsidR="008C335C" w:rsidRPr="008244E7" w:rsidTr="00111361">
        <w:tc>
          <w:tcPr>
            <w:tcW w:w="46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Integritate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E22A56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Operational</w:t>
            </w:r>
          </w:p>
        </w:tc>
      </w:tr>
      <w:tr w:rsidR="008C335C" w:rsidRPr="008244E7" w:rsidTr="00111361">
        <w:tc>
          <w:tcPr>
            <w:tcW w:w="46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9C5C45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b)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Competenţe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specifice</w:t>
            </w:r>
            <w:proofErr w:type="spellEnd"/>
          </w:p>
        </w:tc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9C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Competenţe</w:t>
            </w:r>
            <w:proofErr w:type="spellEnd"/>
            <w:r w:rsidR="009C79D2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lingvistice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comunicare</w:t>
            </w:r>
            <w:proofErr w:type="spellEnd"/>
            <w:r w:rsidR="009C79D2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5C45" w:rsidRPr="008244E7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9C5C45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limbi </w:t>
            </w:r>
            <w:proofErr w:type="spellStart"/>
            <w:r w:rsidR="009C5C45" w:rsidRPr="008244E7">
              <w:rPr>
                <w:rFonts w:ascii="Times New Roman" w:hAnsi="Times New Roman" w:cs="Times New Roman"/>
                <w:sz w:val="24"/>
                <w:szCs w:val="24"/>
              </w:rPr>
              <w:t>străine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E22A56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</w:tr>
      <w:tr w:rsidR="008C335C" w:rsidRPr="008244E7" w:rsidTr="00111361">
        <w:tc>
          <w:tcPr>
            <w:tcW w:w="46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Competenţe</w:t>
            </w:r>
            <w:proofErr w:type="spellEnd"/>
            <w:r w:rsidR="009C79D2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lingvistice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comunicare</w:t>
            </w:r>
            <w:proofErr w:type="spellEnd"/>
            <w:r w:rsidR="009C79D2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9C79D2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limba</w:t>
            </w:r>
            <w:proofErr w:type="spellEnd"/>
            <w:r w:rsidR="009C79D2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5C45" w:rsidRPr="008244E7">
              <w:rPr>
                <w:rFonts w:ascii="Times New Roman" w:hAnsi="Times New Roman" w:cs="Times New Roman"/>
                <w:sz w:val="24"/>
                <w:szCs w:val="24"/>
              </w:rPr>
              <w:t>minorităţii</w:t>
            </w:r>
            <w:proofErr w:type="spellEnd"/>
            <w:r w:rsidR="009C5C45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5C45" w:rsidRPr="008244E7">
              <w:rPr>
                <w:rFonts w:ascii="Times New Roman" w:hAnsi="Times New Roman" w:cs="Times New Roman"/>
                <w:sz w:val="24"/>
                <w:szCs w:val="24"/>
              </w:rPr>
              <w:t>naţionale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E22A56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7C0C" w:rsidRPr="008244E7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8C335C" w:rsidRPr="008244E7" w:rsidTr="00111361">
        <w:tc>
          <w:tcPr>
            <w:tcW w:w="46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9C5C45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Competenţe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digitale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E22A56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Mediu</w:t>
            </w:r>
            <w:proofErr w:type="spellEnd"/>
          </w:p>
        </w:tc>
      </w:tr>
      <w:tr w:rsidR="008C335C" w:rsidRPr="008244E7" w:rsidTr="00111361">
        <w:tc>
          <w:tcPr>
            <w:tcW w:w="46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="009C79D2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5C45" w:rsidRPr="008244E7">
              <w:rPr>
                <w:rFonts w:ascii="Times New Roman" w:hAnsi="Times New Roman" w:cs="Times New Roman"/>
                <w:sz w:val="24"/>
                <w:szCs w:val="24"/>
              </w:rPr>
              <w:t>competenţe</w:t>
            </w:r>
            <w:proofErr w:type="spellEnd"/>
            <w:r w:rsidR="009C5C45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5C45" w:rsidRPr="008244E7">
              <w:rPr>
                <w:rFonts w:ascii="Times New Roman" w:hAnsi="Times New Roman" w:cs="Times New Roman"/>
                <w:sz w:val="24"/>
                <w:szCs w:val="24"/>
              </w:rPr>
              <w:t>specifice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E22A56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335C" w:rsidRPr="008244E7" w:rsidTr="004167AC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Sfera</w:t>
            </w:r>
            <w:proofErr w:type="spellEnd"/>
            <w:r w:rsidR="00D32148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relaţională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titularului</w:t>
            </w:r>
            <w:proofErr w:type="spellEnd"/>
            <w:r w:rsidR="00D32148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postului</w:t>
            </w:r>
            <w:proofErr w:type="spellEnd"/>
          </w:p>
        </w:tc>
      </w:tr>
      <w:tr w:rsidR="008C335C" w:rsidRPr="008244E7" w:rsidTr="00111361"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Sfera</w:t>
            </w:r>
            <w:proofErr w:type="spellEnd"/>
            <w:r w:rsidR="009C79D2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relaţională</w:t>
            </w:r>
            <w:proofErr w:type="spellEnd"/>
            <w:r w:rsidR="009C79D2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internă</w:t>
            </w:r>
            <w:proofErr w:type="spellEnd"/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Relaţii</w:t>
            </w:r>
            <w:proofErr w:type="spellEnd"/>
            <w:r w:rsidR="00C743C4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ierarhice</w:t>
            </w:r>
            <w:proofErr w:type="spellEnd"/>
          </w:p>
        </w:tc>
        <w:tc>
          <w:tcPr>
            <w:tcW w:w="5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353423" w:rsidP="006D5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Subordonat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fata de 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Sef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Serviciu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Economic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Administrativ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Directorul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Executiv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Directorul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Executiv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Adj. Economic</w:t>
            </w:r>
          </w:p>
        </w:tc>
      </w:tr>
      <w:tr w:rsidR="008C335C" w:rsidRPr="008244E7" w:rsidTr="00111361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781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Relaţii</w:t>
            </w:r>
            <w:proofErr w:type="spellEnd"/>
            <w:r w:rsidR="00C743C4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funcţionale</w:t>
            </w:r>
            <w:proofErr w:type="spellEnd"/>
          </w:p>
        </w:tc>
        <w:tc>
          <w:tcPr>
            <w:tcW w:w="5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44203B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Cu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ceilalti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salariati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DSP DOLJ</w:t>
            </w:r>
          </w:p>
        </w:tc>
      </w:tr>
      <w:tr w:rsidR="0044203B" w:rsidRPr="008244E7" w:rsidTr="00111361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03B" w:rsidRPr="008244E7" w:rsidRDefault="0044203B" w:rsidP="00442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03B" w:rsidRPr="008244E7" w:rsidRDefault="0044203B" w:rsidP="0044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Relaţii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de control</w:t>
            </w:r>
          </w:p>
        </w:tc>
        <w:tc>
          <w:tcPr>
            <w:tcW w:w="5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03B" w:rsidRPr="008244E7" w:rsidRDefault="0044203B" w:rsidP="0044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limita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atributiilor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postului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urmare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nominalizarii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facute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Directorul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Executiv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Directorul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Executiv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Adj. Economic</w:t>
            </w:r>
          </w:p>
        </w:tc>
      </w:tr>
      <w:tr w:rsidR="0044203B" w:rsidRPr="008244E7" w:rsidTr="00111361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03B" w:rsidRPr="008244E7" w:rsidRDefault="0044203B" w:rsidP="00442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03B" w:rsidRPr="008244E7" w:rsidRDefault="0044203B" w:rsidP="0044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Relaţii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reprezentare</w:t>
            </w:r>
            <w:proofErr w:type="spellEnd"/>
          </w:p>
        </w:tc>
        <w:tc>
          <w:tcPr>
            <w:tcW w:w="5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03B" w:rsidRPr="008244E7" w:rsidRDefault="0044203B" w:rsidP="0044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Directorul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Executiv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Directorul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Executiv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Adj. Economic,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Compartimentul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juridic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al DSP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Dolj</w:t>
            </w:r>
            <w:proofErr w:type="spellEnd"/>
          </w:p>
        </w:tc>
      </w:tr>
      <w:tr w:rsidR="0044203B" w:rsidRPr="008244E7" w:rsidTr="00111361"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03B" w:rsidRPr="008244E7" w:rsidRDefault="0044203B" w:rsidP="0044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Sfera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relaţională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externă</w:t>
            </w:r>
            <w:proofErr w:type="spellEnd"/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03B" w:rsidRPr="008244E7" w:rsidRDefault="0044203B" w:rsidP="0044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Autorităţi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instituţii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publice</w:t>
            </w:r>
            <w:proofErr w:type="spellEnd"/>
          </w:p>
        </w:tc>
        <w:tc>
          <w:tcPr>
            <w:tcW w:w="5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03B" w:rsidRPr="008244E7" w:rsidRDefault="0008078D" w:rsidP="0044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203B" w:rsidRPr="008244E7">
              <w:rPr>
                <w:rFonts w:ascii="Times New Roman" w:hAnsi="Times New Roman" w:cs="Times New Roman"/>
                <w:sz w:val="24"/>
                <w:szCs w:val="24"/>
              </w:rPr>
              <w:t>Comp</w:t>
            </w:r>
            <w:r w:rsidR="008244E7" w:rsidRPr="008244E7">
              <w:rPr>
                <w:rFonts w:ascii="Times New Roman" w:hAnsi="Times New Roman" w:cs="Times New Roman"/>
                <w:sz w:val="24"/>
                <w:szCs w:val="24"/>
              </w:rPr>
              <w:t>artimentele</w:t>
            </w:r>
            <w:proofErr w:type="spellEnd"/>
            <w:r w:rsidR="008244E7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8244E7" w:rsidRPr="008244E7">
              <w:rPr>
                <w:rFonts w:ascii="Times New Roman" w:hAnsi="Times New Roman" w:cs="Times New Roman"/>
                <w:sz w:val="24"/>
                <w:szCs w:val="24"/>
              </w:rPr>
              <w:t>contabilitate</w:t>
            </w:r>
            <w:proofErr w:type="spellEnd"/>
            <w:r w:rsidR="008244E7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 din </w:t>
            </w:r>
            <w:proofErr w:type="spellStart"/>
            <w:r w:rsidR="008244E7" w:rsidRPr="008244E7">
              <w:rPr>
                <w:rFonts w:ascii="Times New Roman" w:hAnsi="Times New Roman" w:cs="Times New Roman"/>
                <w:sz w:val="24"/>
                <w:szCs w:val="24"/>
              </w:rPr>
              <w:t>cadrul</w:t>
            </w:r>
            <w:proofErr w:type="spellEnd"/>
            <w:r w:rsidR="008244E7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44E7" w:rsidRPr="008244E7">
              <w:rPr>
                <w:rFonts w:ascii="Times New Roman" w:hAnsi="Times New Roman" w:cs="Times New Roman"/>
                <w:sz w:val="24"/>
                <w:szCs w:val="24"/>
              </w:rPr>
              <w:t>Ministerului</w:t>
            </w:r>
            <w:proofErr w:type="spellEnd"/>
            <w:r w:rsidR="008244E7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244E7" w:rsidRPr="008244E7">
              <w:rPr>
                <w:rFonts w:ascii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="0044203B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203B" w:rsidRPr="008244E7">
              <w:rPr>
                <w:rFonts w:ascii="Times New Roman" w:hAnsi="Times New Roman" w:cs="Times New Roman"/>
                <w:sz w:val="24"/>
                <w:szCs w:val="24"/>
              </w:rPr>
              <w:t>directii</w:t>
            </w:r>
            <w:proofErr w:type="spellEnd"/>
            <w:r w:rsidR="0044203B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44203B" w:rsidRPr="008244E7">
              <w:rPr>
                <w:rFonts w:ascii="Times New Roman" w:hAnsi="Times New Roman" w:cs="Times New Roman"/>
                <w:sz w:val="24"/>
                <w:szCs w:val="24"/>
              </w:rPr>
              <w:t>sanatate</w:t>
            </w:r>
            <w:proofErr w:type="spellEnd"/>
            <w:r w:rsidR="0044203B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203B" w:rsidRPr="008244E7">
              <w:rPr>
                <w:rFonts w:ascii="Times New Roman" w:hAnsi="Times New Roman" w:cs="Times New Roman"/>
                <w:sz w:val="24"/>
                <w:szCs w:val="24"/>
              </w:rPr>
              <w:t>publica</w:t>
            </w:r>
            <w:proofErr w:type="spellEnd"/>
            <w:r w:rsidR="0044203B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203B" w:rsidRPr="008244E7">
              <w:rPr>
                <w:rFonts w:ascii="Times New Roman" w:hAnsi="Times New Roman" w:cs="Times New Roman"/>
                <w:sz w:val="24"/>
                <w:szCs w:val="24"/>
              </w:rPr>
              <w:t>judetene</w:t>
            </w:r>
            <w:proofErr w:type="spellEnd"/>
            <w:r w:rsidR="0044203B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4203B" w:rsidRPr="008244E7">
              <w:rPr>
                <w:rFonts w:ascii="Times New Roman" w:hAnsi="Times New Roman" w:cs="Times New Roman"/>
                <w:sz w:val="24"/>
                <w:szCs w:val="24"/>
              </w:rPr>
              <w:t>unitatile</w:t>
            </w:r>
            <w:proofErr w:type="spellEnd"/>
            <w:r w:rsidR="0044203B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203B" w:rsidRPr="008244E7">
              <w:rPr>
                <w:rFonts w:ascii="Times New Roman" w:hAnsi="Times New Roman" w:cs="Times New Roman"/>
                <w:sz w:val="24"/>
                <w:szCs w:val="24"/>
              </w:rPr>
              <w:t>sanitare</w:t>
            </w:r>
            <w:proofErr w:type="spellEnd"/>
            <w:r w:rsidR="0044203B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="0044203B" w:rsidRPr="008244E7">
              <w:rPr>
                <w:rFonts w:ascii="Times New Roman" w:hAnsi="Times New Roman" w:cs="Times New Roman"/>
                <w:sz w:val="24"/>
                <w:szCs w:val="24"/>
              </w:rPr>
              <w:t>judet</w:t>
            </w:r>
            <w:proofErr w:type="spellEnd"/>
          </w:p>
        </w:tc>
      </w:tr>
      <w:tr w:rsidR="0044203B" w:rsidRPr="008244E7" w:rsidTr="00111361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03B" w:rsidRPr="008244E7" w:rsidRDefault="0044203B" w:rsidP="00442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03B" w:rsidRPr="008244E7" w:rsidRDefault="0044203B" w:rsidP="0044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Organizaţii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internaţionale</w:t>
            </w:r>
            <w:proofErr w:type="spellEnd"/>
          </w:p>
        </w:tc>
        <w:tc>
          <w:tcPr>
            <w:tcW w:w="5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03B" w:rsidRPr="008244E7" w:rsidRDefault="0044203B" w:rsidP="0044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Cand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desemnat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acestea</w:t>
            </w:r>
            <w:proofErr w:type="spellEnd"/>
          </w:p>
        </w:tc>
      </w:tr>
      <w:tr w:rsidR="0044203B" w:rsidRPr="008244E7" w:rsidTr="00111361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03B" w:rsidRPr="008244E7" w:rsidRDefault="0044203B" w:rsidP="00442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03B" w:rsidRPr="008244E7" w:rsidRDefault="0044203B" w:rsidP="0044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private</w:t>
            </w:r>
          </w:p>
        </w:tc>
        <w:tc>
          <w:tcPr>
            <w:tcW w:w="5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03B" w:rsidRPr="008244E7" w:rsidRDefault="0044203B" w:rsidP="0044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Societatile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comerciale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cu care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institutia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are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relatii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contractuale</w:t>
            </w:r>
            <w:proofErr w:type="spellEnd"/>
          </w:p>
        </w:tc>
      </w:tr>
      <w:tr w:rsidR="0044203B" w:rsidRPr="008244E7" w:rsidTr="00111361">
        <w:tc>
          <w:tcPr>
            <w:tcW w:w="4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03B" w:rsidRPr="008244E7" w:rsidRDefault="0044203B" w:rsidP="0044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Libertatea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decizională</w:t>
            </w:r>
            <w:proofErr w:type="spellEnd"/>
          </w:p>
        </w:tc>
        <w:tc>
          <w:tcPr>
            <w:tcW w:w="5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03B" w:rsidRPr="008244E7" w:rsidRDefault="0044203B" w:rsidP="00442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03B" w:rsidRPr="008244E7" w:rsidTr="00111361">
        <w:tc>
          <w:tcPr>
            <w:tcW w:w="4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03B" w:rsidRPr="008244E7" w:rsidRDefault="0044203B" w:rsidP="0044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Delegarea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atribuţii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competenţe</w:t>
            </w:r>
            <w:proofErr w:type="spellEnd"/>
          </w:p>
        </w:tc>
        <w:tc>
          <w:tcPr>
            <w:tcW w:w="5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03B" w:rsidRPr="008244E7" w:rsidRDefault="0044203B" w:rsidP="00442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5C" w:rsidRPr="008244E7" w:rsidTr="004167AC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9C5C45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Întocmit</w:t>
            </w:r>
            <w:proofErr w:type="spellEnd"/>
            <w:r w:rsidR="008C335C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335C" w:rsidRPr="008244E7" w:rsidTr="00924986">
        <w:tc>
          <w:tcPr>
            <w:tcW w:w="4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="009C79D2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9C79D2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5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35C" w:rsidRPr="008244E7" w:rsidTr="00924986">
        <w:tc>
          <w:tcPr>
            <w:tcW w:w="4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Funcţia</w:t>
            </w:r>
            <w:proofErr w:type="spellEnd"/>
            <w:r w:rsidR="009C79D2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publică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conducere</w:t>
            </w:r>
            <w:proofErr w:type="spellEnd"/>
          </w:p>
        </w:tc>
        <w:tc>
          <w:tcPr>
            <w:tcW w:w="5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5C" w:rsidRPr="008244E7" w:rsidTr="00924986">
        <w:tc>
          <w:tcPr>
            <w:tcW w:w="4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Semnătura</w:t>
            </w:r>
            <w:proofErr w:type="spellEnd"/>
          </w:p>
        </w:tc>
        <w:tc>
          <w:tcPr>
            <w:tcW w:w="5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5C" w:rsidRPr="008244E7" w:rsidTr="00924986">
        <w:tc>
          <w:tcPr>
            <w:tcW w:w="4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întocmirii</w:t>
            </w:r>
            <w:proofErr w:type="spellEnd"/>
          </w:p>
        </w:tc>
        <w:tc>
          <w:tcPr>
            <w:tcW w:w="5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35C" w:rsidRPr="008244E7" w:rsidRDefault="008C335C" w:rsidP="009C7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5C" w:rsidRPr="008244E7" w:rsidTr="004167AC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9C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Luat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cunoştinţă</w:t>
            </w:r>
            <w:proofErr w:type="spellEnd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către</w:t>
            </w:r>
            <w:proofErr w:type="spellEnd"/>
            <w:r w:rsidR="009C79D2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ocupantu</w:t>
            </w:r>
            <w:r w:rsidR="009C79D2" w:rsidRPr="008244E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  <w:r w:rsidR="009C79D2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postului</w:t>
            </w:r>
            <w:proofErr w:type="spellEnd"/>
          </w:p>
        </w:tc>
      </w:tr>
      <w:tr w:rsidR="008C335C" w:rsidRPr="008244E7" w:rsidTr="00924986">
        <w:tc>
          <w:tcPr>
            <w:tcW w:w="4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="009C79D2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9C79D2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5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C335C" w:rsidRPr="008244E7" w:rsidTr="00924986">
        <w:tc>
          <w:tcPr>
            <w:tcW w:w="4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Semnătura</w:t>
            </w:r>
            <w:proofErr w:type="spellEnd"/>
          </w:p>
        </w:tc>
        <w:tc>
          <w:tcPr>
            <w:tcW w:w="5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5C" w:rsidRPr="008244E7" w:rsidTr="00924986">
        <w:tc>
          <w:tcPr>
            <w:tcW w:w="4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5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5C" w:rsidRPr="008244E7" w:rsidTr="004167AC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9C5C45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Contrasemnează</w:t>
            </w:r>
            <w:proofErr w:type="spellEnd"/>
          </w:p>
        </w:tc>
      </w:tr>
      <w:tr w:rsidR="008C335C" w:rsidRPr="008244E7" w:rsidTr="00111361">
        <w:tc>
          <w:tcPr>
            <w:tcW w:w="4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="00EF2CEF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EF2CEF" w:rsidRPr="008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5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5C" w:rsidRPr="008244E7" w:rsidTr="00111361">
        <w:tc>
          <w:tcPr>
            <w:tcW w:w="4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Funcţia</w:t>
            </w:r>
            <w:proofErr w:type="spellEnd"/>
          </w:p>
        </w:tc>
        <w:tc>
          <w:tcPr>
            <w:tcW w:w="5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5C" w:rsidRPr="008244E7" w:rsidTr="00111361">
        <w:tc>
          <w:tcPr>
            <w:tcW w:w="4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Semnătura</w:t>
            </w:r>
            <w:proofErr w:type="spellEnd"/>
          </w:p>
        </w:tc>
        <w:tc>
          <w:tcPr>
            <w:tcW w:w="5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5C" w:rsidRPr="008244E7" w:rsidTr="00111361">
        <w:tc>
          <w:tcPr>
            <w:tcW w:w="4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5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5C" w:rsidRPr="008244E7" w:rsidRDefault="008C335C" w:rsidP="008C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35C" w:rsidRPr="008244E7" w:rsidRDefault="008C335C">
      <w:pPr>
        <w:rPr>
          <w:rFonts w:ascii="Times New Roman" w:hAnsi="Times New Roman" w:cs="Times New Roman"/>
          <w:sz w:val="24"/>
          <w:szCs w:val="24"/>
        </w:rPr>
      </w:pPr>
    </w:p>
    <w:p w:rsidR="008C335C" w:rsidRPr="008244E7" w:rsidRDefault="008C335C">
      <w:pPr>
        <w:rPr>
          <w:rFonts w:ascii="Times New Roman" w:hAnsi="Times New Roman" w:cs="Times New Roman"/>
          <w:sz w:val="24"/>
          <w:szCs w:val="24"/>
        </w:rPr>
      </w:pPr>
    </w:p>
    <w:sectPr w:rsidR="008C335C" w:rsidRPr="008244E7" w:rsidSect="00EF2CEF">
      <w:pgSz w:w="12240" w:h="15840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773EE"/>
    <w:multiLevelType w:val="hybridMultilevel"/>
    <w:tmpl w:val="93303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CB"/>
    <w:rsid w:val="00006A24"/>
    <w:rsid w:val="0008078D"/>
    <w:rsid w:val="000C43A4"/>
    <w:rsid w:val="00111361"/>
    <w:rsid w:val="00157FC1"/>
    <w:rsid w:val="001869D8"/>
    <w:rsid w:val="001A069D"/>
    <w:rsid w:val="00252C58"/>
    <w:rsid w:val="00263658"/>
    <w:rsid w:val="002D3CCA"/>
    <w:rsid w:val="002E1615"/>
    <w:rsid w:val="00353423"/>
    <w:rsid w:val="00385C58"/>
    <w:rsid w:val="003E160F"/>
    <w:rsid w:val="004167AC"/>
    <w:rsid w:val="0044203B"/>
    <w:rsid w:val="00473296"/>
    <w:rsid w:val="00473D34"/>
    <w:rsid w:val="00476EFF"/>
    <w:rsid w:val="00495ADD"/>
    <w:rsid w:val="004E5781"/>
    <w:rsid w:val="0056258D"/>
    <w:rsid w:val="0065558B"/>
    <w:rsid w:val="006B18D8"/>
    <w:rsid w:val="006C6CFD"/>
    <w:rsid w:val="006C742B"/>
    <w:rsid w:val="006D551E"/>
    <w:rsid w:val="006E0DEE"/>
    <w:rsid w:val="00770C12"/>
    <w:rsid w:val="008244E7"/>
    <w:rsid w:val="00860FA1"/>
    <w:rsid w:val="008B02D4"/>
    <w:rsid w:val="008C335C"/>
    <w:rsid w:val="008F4259"/>
    <w:rsid w:val="008F5D8C"/>
    <w:rsid w:val="00924986"/>
    <w:rsid w:val="00981C4E"/>
    <w:rsid w:val="009A0FDA"/>
    <w:rsid w:val="009C5C45"/>
    <w:rsid w:val="009C79D2"/>
    <w:rsid w:val="009E382F"/>
    <w:rsid w:val="00A164F3"/>
    <w:rsid w:val="00A7194F"/>
    <w:rsid w:val="00B14B81"/>
    <w:rsid w:val="00B92EC8"/>
    <w:rsid w:val="00C065D3"/>
    <w:rsid w:val="00C743C4"/>
    <w:rsid w:val="00C8531A"/>
    <w:rsid w:val="00CB1ACB"/>
    <w:rsid w:val="00CB44E6"/>
    <w:rsid w:val="00D32148"/>
    <w:rsid w:val="00D42D2D"/>
    <w:rsid w:val="00D509E5"/>
    <w:rsid w:val="00DC6D30"/>
    <w:rsid w:val="00DE7C0C"/>
    <w:rsid w:val="00E22A56"/>
    <w:rsid w:val="00E54870"/>
    <w:rsid w:val="00EA3227"/>
    <w:rsid w:val="00EC127F"/>
    <w:rsid w:val="00EF1CB2"/>
    <w:rsid w:val="00EF2CEF"/>
    <w:rsid w:val="00F76CAB"/>
    <w:rsid w:val="00FD0CDB"/>
    <w:rsid w:val="00FE4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24E74"/>
  <w15:docId w15:val="{EEFE07AE-8B33-4705-B53D-0B703F5C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3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743C4"/>
  </w:style>
  <w:style w:type="character" w:styleId="Hyperlink">
    <w:name w:val="Hyperlink"/>
    <w:unhideWhenUsed/>
    <w:rsid w:val="00C743C4"/>
    <w:rPr>
      <w:color w:val="0000FF"/>
      <w:u w:val="single"/>
    </w:rPr>
  </w:style>
  <w:style w:type="character" w:customStyle="1" w:styleId="rvts6">
    <w:name w:val="rvts6"/>
    <w:basedOn w:val="DefaultParagraphFont"/>
    <w:rsid w:val="00C743C4"/>
  </w:style>
  <w:style w:type="paragraph" w:styleId="BalloonText">
    <w:name w:val="Balloon Text"/>
    <w:basedOn w:val="Normal"/>
    <w:link w:val="BalloonTextChar"/>
    <w:uiPriority w:val="99"/>
    <w:semiHidden/>
    <w:unhideWhenUsed/>
    <w:rsid w:val="00473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2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5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23</cp:revision>
  <cp:lastPrinted>2025-03-27T06:53:00Z</cp:lastPrinted>
  <dcterms:created xsi:type="dcterms:W3CDTF">2025-03-26T12:55:00Z</dcterms:created>
  <dcterms:modified xsi:type="dcterms:W3CDTF">2025-05-07T12:37:00Z</dcterms:modified>
</cp:coreProperties>
</file>